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4" w14:textId="2014E306" w:rsidR="00672591" w:rsidRDefault="004D04B9" w:rsidP="00C03080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TZ: </w:t>
      </w:r>
      <w:r w:rsidR="00C03080">
        <w:rPr>
          <w:rFonts w:ascii="Arial" w:eastAsia="Arial" w:hAnsi="Arial" w:cs="Arial"/>
          <w:b/>
          <w:sz w:val="32"/>
          <w:szCs w:val="32"/>
        </w:rPr>
        <w:t>KOLIK ZEMĚ ČLOVĚK POTŘEBUJE</w:t>
      </w:r>
    </w:p>
    <w:p w14:paraId="5C56130D" w14:textId="3339DCB4" w:rsidR="00C03080" w:rsidRPr="00C03080" w:rsidRDefault="00C03080" w:rsidP="00C03080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24. června – 29. srpna 2021</w:t>
      </w:r>
    </w:p>
    <w:p w14:paraId="2DE62326" w14:textId="77777777" w:rsidR="00C03080" w:rsidRDefault="00C03080">
      <w:pPr>
        <w:spacing w:after="0"/>
        <w:rPr>
          <w:rFonts w:ascii="Arial" w:eastAsia="Arial" w:hAnsi="Arial" w:cs="Arial"/>
          <w:b/>
        </w:rPr>
      </w:pPr>
    </w:p>
    <w:p w14:paraId="050F45F9" w14:textId="3E6318C1" w:rsidR="00C03080" w:rsidRDefault="00C03080" w:rsidP="00C03080">
      <w:pPr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Vernisáž: středa 23. června 2021</w:t>
      </w:r>
    </w:p>
    <w:p w14:paraId="7AB979C1" w14:textId="77777777" w:rsidR="00C03080" w:rsidRPr="00C03080" w:rsidRDefault="00C03080" w:rsidP="00C03080">
      <w:pPr>
        <w:spacing w:after="0"/>
        <w:rPr>
          <w:rFonts w:ascii="Arial" w:eastAsia="Arial" w:hAnsi="Arial" w:cs="Arial"/>
          <w:b/>
        </w:rPr>
      </w:pPr>
    </w:p>
    <w:p w14:paraId="3D5D787A" w14:textId="77777777" w:rsidR="00C03080" w:rsidRPr="00C03080" w:rsidRDefault="00C03080" w:rsidP="00C03080">
      <w:pPr>
        <w:ind w:left="720"/>
        <w:rPr>
          <w:rFonts w:ascii="Arial" w:eastAsia="Arial" w:hAnsi="Arial" w:cs="Arial"/>
        </w:rPr>
      </w:pPr>
      <w:r w:rsidRPr="00C03080">
        <w:rPr>
          <w:rFonts w:ascii="Arial" w:eastAsia="Arial" w:hAnsi="Arial" w:cs="Arial"/>
          <w:b/>
          <w:bCs/>
        </w:rPr>
        <w:t>17:00</w:t>
      </w:r>
      <w:r w:rsidRPr="00C03080">
        <w:rPr>
          <w:rFonts w:ascii="Arial" w:eastAsia="Arial" w:hAnsi="Arial" w:cs="Arial"/>
        </w:rPr>
        <w:t xml:space="preserve"> | zahájení výstavy </w:t>
      </w:r>
      <w:r w:rsidRPr="0084457A">
        <w:rPr>
          <w:rFonts w:ascii="Arial" w:eastAsia="Arial" w:hAnsi="Arial" w:cs="Arial"/>
          <w:b/>
          <w:bCs/>
          <w:i/>
          <w:iCs/>
        </w:rPr>
        <w:t>Těsné formy</w:t>
      </w:r>
      <w:r w:rsidRPr="00C03080">
        <w:rPr>
          <w:rFonts w:ascii="Arial" w:eastAsia="Arial" w:hAnsi="Arial" w:cs="Arial"/>
        </w:rPr>
        <w:t>, Východočeská galerie v Pardubicích, zámek 3</w:t>
      </w:r>
      <w:r w:rsidRPr="00C03080">
        <w:rPr>
          <w:rFonts w:ascii="Arial" w:eastAsia="Arial" w:hAnsi="Arial" w:cs="Arial"/>
        </w:rPr>
        <w:br/>
      </w:r>
      <w:r w:rsidRPr="00C03080">
        <w:rPr>
          <w:rFonts w:ascii="Arial" w:eastAsia="Arial" w:hAnsi="Arial" w:cs="Arial"/>
          <w:b/>
          <w:bCs/>
        </w:rPr>
        <w:t>18:00</w:t>
      </w:r>
      <w:r w:rsidRPr="00C03080">
        <w:rPr>
          <w:rFonts w:ascii="Arial" w:eastAsia="Arial" w:hAnsi="Arial" w:cs="Arial"/>
        </w:rPr>
        <w:t xml:space="preserve"> | performance </w:t>
      </w:r>
      <w:r w:rsidRPr="0084457A">
        <w:rPr>
          <w:rFonts w:ascii="Arial" w:eastAsia="Arial" w:hAnsi="Arial" w:cs="Arial"/>
          <w:b/>
          <w:bCs/>
          <w:i/>
          <w:iCs/>
        </w:rPr>
        <w:t>Martina Zeta: VESELE</w:t>
      </w:r>
      <w:r w:rsidRPr="00C03080">
        <w:rPr>
          <w:rFonts w:ascii="Arial" w:eastAsia="Arial" w:hAnsi="Arial" w:cs="Arial"/>
        </w:rPr>
        <w:t xml:space="preserve"> (</w:t>
      </w:r>
      <w:proofErr w:type="spellStart"/>
      <w:r w:rsidRPr="00C03080">
        <w:rPr>
          <w:rFonts w:ascii="Arial" w:eastAsia="Arial" w:hAnsi="Arial" w:cs="Arial"/>
        </w:rPr>
        <w:t>vuvuzelový</w:t>
      </w:r>
      <w:proofErr w:type="spellEnd"/>
      <w:r w:rsidRPr="00C03080">
        <w:rPr>
          <w:rFonts w:ascii="Arial" w:eastAsia="Arial" w:hAnsi="Arial" w:cs="Arial"/>
        </w:rPr>
        <w:t xml:space="preserve"> roj občanů projde z galerie do galerie)</w:t>
      </w:r>
      <w:r w:rsidRPr="00C03080">
        <w:rPr>
          <w:rFonts w:ascii="Arial" w:eastAsia="Arial" w:hAnsi="Arial" w:cs="Arial"/>
        </w:rPr>
        <w:br/>
      </w:r>
      <w:r w:rsidRPr="00C03080">
        <w:rPr>
          <w:rFonts w:ascii="Arial" w:eastAsia="Arial" w:hAnsi="Arial" w:cs="Arial"/>
          <w:b/>
          <w:bCs/>
        </w:rPr>
        <w:t>19:00</w:t>
      </w:r>
      <w:r w:rsidRPr="00C03080">
        <w:rPr>
          <w:rFonts w:ascii="Arial" w:eastAsia="Arial" w:hAnsi="Arial" w:cs="Arial"/>
        </w:rPr>
        <w:t xml:space="preserve"> | vernisáž výstavy </w:t>
      </w:r>
      <w:r w:rsidRPr="0084457A">
        <w:rPr>
          <w:rFonts w:ascii="Arial" w:eastAsia="Arial" w:hAnsi="Arial" w:cs="Arial"/>
          <w:b/>
          <w:bCs/>
          <w:i/>
          <w:iCs/>
        </w:rPr>
        <w:t>Kolik země člověk potřebuje</w:t>
      </w:r>
      <w:r w:rsidRPr="00C03080">
        <w:rPr>
          <w:rFonts w:ascii="Arial" w:eastAsia="Arial" w:hAnsi="Arial" w:cs="Arial"/>
        </w:rPr>
        <w:t xml:space="preserve">, GAMPA &amp; koncert </w:t>
      </w:r>
      <w:r w:rsidRPr="0084457A">
        <w:rPr>
          <w:rFonts w:ascii="Arial" w:eastAsia="Arial" w:hAnsi="Arial" w:cs="Arial"/>
          <w:b/>
          <w:bCs/>
          <w:i/>
          <w:iCs/>
        </w:rPr>
        <w:t>Data Koroptev</w:t>
      </w:r>
      <w:r w:rsidRPr="00C03080">
        <w:rPr>
          <w:rFonts w:ascii="Arial" w:eastAsia="Arial" w:hAnsi="Arial" w:cs="Arial"/>
        </w:rPr>
        <w:t xml:space="preserve"> (Ježek / </w:t>
      </w:r>
      <w:proofErr w:type="spellStart"/>
      <w:r w:rsidRPr="00C03080">
        <w:rPr>
          <w:rFonts w:ascii="Arial" w:eastAsia="Arial" w:hAnsi="Arial" w:cs="Arial"/>
        </w:rPr>
        <w:t>Šafka</w:t>
      </w:r>
      <w:proofErr w:type="spellEnd"/>
      <w:r w:rsidRPr="00C03080">
        <w:rPr>
          <w:rFonts w:ascii="Arial" w:eastAsia="Arial" w:hAnsi="Arial" w:cs="Arial"/>
        </w:rPr>
        <w:t xml:space="preserve"> / Zajac)</w:t>
      </w:r>
    </w:p>
    <w:p w14:paraId="554D75E9" w14:textId="162012F4" w:rsidR="00C03080" w:rsidRPr="00C03080" w:rsidRDefault="00C03080" w:rsidP="00C03080">
      <w:pPr>
        <w:ind w:left="720"/>
        <w:rPr>
          <w:rFonts w:ascii="Arial" w:eastAsia="Arial" w:hAnsi="Arial" w:cs="Arial"/>
        </w:rPr>
      </w:pPr>
      <w:hyperlink r:id="rId7" w:history="1">
        <w:r w:rsidRPr="00C03080">
          <w:rPr>
            <w:rStyle w:val="Hyperlink"/>
            <w:rFonts w:ascii="Arial" w:eastAsia="Arial" w:hAnsi="Arial" w:cs="Arial"/>
          </w:rPr>
          <w:t xml:space="preserve">FB </w:t>
        </w:r>
        <w:proofErr w:type="spellStart"/>
        <w:r w:rsidRPr="00C03080">
          <w:rPr>
            <w:rStyle w:val="Hyperlink"/>
            <w:rFonts w:ascii="Arial" w:eastAsia="Arial" w:hAnsi="Arial" w:cs="Arial"/>
          </w:rPr>
          <w:t>event</w:t>
        </w:r>
        <w:proofErr w:type="spellEnd"/>
      </w:hyperlink>
      <w:r>
        <w:rPr>
          <w:rFonts w:ascii="Arial" w:eastAsia="Arial" w:hAnsi="Arial" w:cs="Arial"/>
          <w:b/>
          <w:bCs/>
        </w:rPr>
        <w:t xml:space="preserve"> </w:t>
      </w:r>
      <w:r w:rsidRPr="00C03080">
        <w:rPr>
          <w:rFonts w:ascii="Arial" w:eastAsia="Arial" w:hAnsi="Arial" w:cs="Arial"/>
        </w:rPr>
        <w:t xml:space="preserve">| </w:t>
      </w:r>
      <w:hyperlink r:id="rId8" w:history="1">
        <w:r w:rsidRPr="00C03080">
          <w:rPr>
            <w:rStyle w:val="Hyperlink"/>
            <w:rFonts w:ascii="Arial" w:eastAsia="Arial" w:hAnsi="Arial" w:cs="Arial"/>
          </w:rPr>
          <w:t>web</w:t>
        </w:r>
      </w:hyperlink>
    </w:p>
    <w:p w14:paraId="00000005" w14:textId="4352A9EB" w:rsidR="00672591" w:rsidRDefault="00C03080">
      <w:pPr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vystavující</w:t>
      </w:r>
      <w:r w:rsidR="004D04B9">
        <w:rPr>
          <w:rFonts w:ascii="Arial" w:eastAsia="Arial" w:hAnsi="Arial" w:cs="Arial"/>
          <w:b/>
        </w:rPr>
        <w:t>:</w:t>
      </w:r>
    </w:p>
    <w:p w14:paraId="00000007" w14:textId="189D7070" w:rsidR="00672591" w:rsidRPr="00C03080" w:rsidRDefault="00C03080" w:rsidP="00C03080">
      <w:pPr>
        <w:rPr>
          <w:rFonts w:ascii="Arial" w:eastAsia="Arial" w:hAnsi="Arial" w:cs="Arial"/>
        </w:rPr>
      </w:pPr>
      <w:r w:rsidRPr="00C03080">
        <w:rPr>
          <w:rFonts w:ascii="Arial" w:eastAsia="Arial" w:hAnsi="Arial" w:cs="Arial"/>
        </w:rPr>
        <w:t xml:space="preserve">Kateřina </w:t>
      </w:r>
      <w:proofErr w:type="spellStart"/>
      <w:r w:rsidRPr="00C03080">
        <w:rPr>
          <w:rFonts w:ascii="Arial" w:eastAsia="Arial" w:hAnsi="Arial" w:cs="Arial"/>
        </w:rPr>
        <w:t>Burgertová</w:t>
      </w:r>
      <w:proofErr w:type="spellEnd"/>
      <w:r w:rsidRPr="00C03080">
        <w:rPr>
          <w:rFonts w:ascii="Arial" w:eastAsia="Arial" w:hAnsi="Arial" w:cs="Arial"/>
        </w:rPr>
        <w:t xml:space="preserve">, Juliana </w:t>
      </w:r>
      <w:proofErr w:type="spellStart"/>
      <w:r w:rsidRPr="00C03080">
        <w:rPr>
          <w:rFonts w:ascii="Arial" w:eastAsia="Arial" w:hAnsi="Arial" w:cs="Arial"/>
        </w:rPr>
        <w:t>Höschlová</w:t>
      </w:r>
      <w:proofErr w:type="spellEnd"/>
      <w:r w:rsidRPr="00C03080">
        <w:rPr>
          <w:rFonts w:ascii="Arial" w:eastAsia="Arial" w:hAnsi="Arial" w:cs="Arial"/>
        </w:rPr>
        <w:t xml:space="preserve">, Martin Kubica, Oldřich </w:t>
      </w:r>
      <w:proofErr w:type="spellStart"/>
      <w:r w:rsidRPr="00C03080">
        <w:rPr>
          <w:rFonts w:ascii="Arial" w:eastAsia="Arial" w:hAnsi="Arial" w:cs="Arial"/>
        </w:rPr>
        <w:t>Morys</w:t>
      </w:r>
      <w:proofErr w:type="spellEnd"/>
      <w:r w:rsidRPr="00C03080">
        <w:rPr>
          <w:rFonts w:ascii="Arial" w:eastAsia="Arial" w:hAnsi="Arial" w:cs="Arial"/>
        </w:rPr>
        <w:t xml:space="preserve">, Filip Nádvorník, Libor Novotný, Jan </w:t>
      </w:r>
      <w:proofErr w:type="spellStart"/>
      <w:r w:rsidRPr="00C03080">
        <w:rPr>
          <w:rFonts w:ascii="Arial" w:eastAsia="Arial" w:hAnsi="Arial" w:cs="Arial"/>
        </w:rPr>
        <w:t>Pfeiffer</w:t>
      </w:r>
      <w:proofErr w:type="spellEnd"/>
      <w:r w:rsidRPr="00C03080">
        <w:rPr>
          <w:rFonts w:ascii="Arial" w:eastAsia="Arial" w:hAnsi="Arial" w:cs="Arial"/>
        </w:rPr>
        <w:t>, Adam Vačkář</w:t>
      </w:r>
    </w:p>
    <w:p w14:paraId="00000008" w14:textId="5FFA18FC" w:rsidR="00672591" w:rsidRDefault="00C03080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kurátor</w:t>
      </w:r>
      <w:r w:rsidR="004D04B9">
        <w:rPr>
          <w:rFonts w:ascii="Arial" w:eastAsia="Arial" w:hAnsi="Arial" w:cs="Arial"/>
          <w:b/>
        </w:rPr>
        <w:t>: </w:t>
      </w:r>
      <w:r w:rsidRPr="00C03080">
        <w:rPr>
          <w:rFonts w:ascii="Arial" w:eastAsia="Arial" w:hAnsi="Arial" w:cs="Arial"/>
          <w:bCs/>
        </w:rPr>
        <w:t>Tomáš Knoflíček</w:t>
      </w:r>
    </w:p>
    <w:p w14:paraId="0000000C" w14:textId="6783C9D8" w:rsidR="00672591" w:rsidRDefault="00672591">
      <w:pPr>
        <w:spacing w:after="0"/>
        <w:rPr>
          <w:rFonts w:ascii="Arial" w:eastAsia="Arial" w:hAnsi="Arial" w:cs="Arial"/>
          <w:b/>
        </w:rPr>
      </w:pPr>
    </w:p>
    <w:p w14:paraId="45E34DF1" w14:textId="155EE91D" w:rsidR="00C03080" w:rsidRPr="00C03080" w:rsidRDefault="00C03080">
      <w:pPr>
        <w:spacing w:after="0"/>
        <w:rPr>
          <w:rFonts w:ascii="Arial" w:eastAsia="Arial" w:hAnsi="Arial" w:cs="Arial"/>
          <w:bCs/>
        </w:rPr>
      </w:pPr>
      <w:r w:rsidRPr="00C03080">
        <w:rPr>
          <w:rFonts w:ascii="Arial" w:eastAsia="Arial" w:hAnsi="Arial" w:cs="Arial"/>
          <w:bCs/>
        </w:rPr>
        <w:t>---</w:t>
      </w:r>
    </w:p>
    <w:p w14:paraId="7521C05E" w14:textId="77777777" w:rsidR="00C03080" w:rsidRDefault="00C03080">
      <w:pPr>
        <w:spacing w:after="0"/>
        <w:rPr>
          <w:rFonts w:ascii="Arial" w:eastAsia="Arial" w:hAnsi="Arial" w:cs="Arial"/>
        </w:rPr>
      </w:pPr>
    </w:p>
    <w:p w14:paraId="0000000D" w14:textId="77777777" w:rsidR="00672591" w:rsidRDefault="004D04B9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GAMPA – Galerie města Pardubic, </w:t>
      </w:r>
      <w:proofErr w:type="spellStart"/>
      <w:r>
        <w:rPr>
          <w:rFonts w:ascii="Arial" w:eastAsia="Arial" w:hAnsi="Arial" w:cs="Arial"/>
        </w:rPr>
        <w:t>Příhrádek</w:t>
      </w:r>
      <w:proofErr w:type="spellEnd"/>
      <w:r>
        <w:rPr>
          <w:rFonts w:ascii="Arial" w:eastAsia="Arial" w:hAnsi="Arial" w:cs="Arial"/>
        </w:rPr>
        <w:t xml:space="preserve"> 5, Pardubice</w:t>
      </w:r>
    </w:p>
    <w:p w14:paraId="0000000E" w14:textId="77777777" w:rsidR="00672591" w:rsidRDefault="004D04B9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otevřeno:</w:t>
      </w:r>
      <w:r>
        <w:rPr>
          <w:rFonts w:ascii="Arial" w:eastAsia="Arial" w:hAnsi="Arial" w:cs="Arial"/>
        </w:rPr>
        <w:t xml:space="preserve"> út – ne 10:00–12:00 &amp; 13:00–18:00, vstup zdarma</w:t>
      </w:r>
    </w:p>
    <w:p w14:paraId="0000000F" w14:textId="77777777" w:rsidR="00672591" w:rsidRDefault="00672591">
      <w:pPr>
        <w:spacing w:after="0"/>
        <w:rPr>
          <w:rFonts w:ascii="Arial" w:eastAsia="Arial" w:hAnsi="Arial" w:cs="Arial"/>
        </w:rPr>
      </w:pPr>
    </w:p>
    <w:p w14:paraId="00000010" w14:textId="7600E7AE" w:rsidR="00672591" w:rsidRDefault="004D04B9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</w:rPr>
        <w:t>inanční podpora:</w:t>
      </w:r>
      <w:r>
        <w:rPr>
          <w:rFonts w:ascii="Arial" w:eastAsia="Arial" w:hAnsi="Arial" w:cs="Arial"/>
        </w:rPr>
        <w:t xml:space="preserve"> Ministerstvo kultury ČR, </w:t>
      </w:r>
      <w:r w:rsidR="00C03080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tatutární město Pardubice</w:t>
      </w:r>
    </w:p>
    <w:p w14:paraId="00000011" w14:textId="3AE274EC" w:rsidR="00672591" w:rsidRDefault="004D04B9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mediální podpora: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Artmap</w:t>
      </w:r>
      <w:proofErr w:type="spellEnd"/>
      <w:r>
        <w:rPr>
          <w:rFonts w:ascii="Arial" w:eastAsia="Arial" w:hAnsi="Arial" w:cs="Arial"/>
        </w:rPr>
        <w:t xml:space="preserve">, Artikl, </w:t>
      </w:r>
      <w:r w:rsidR="00C03080">
        <w:rPr>
          <w:rFonts w:ascii="Arial" w:eastAsia="Arial" w:hAnsi="Arial" w:cs="Arial"/>
        </w:rPr>
        <w:t xml:space="preserve">Artyčok.tv, </w:t>
      </w:r>
      <w:proofErr w:type="spellStart"/>
      <w:r>
        <w:rPr>
          <w:rFonts w:ascii="Arial" w:eastAsia="Arial" w:hAnsi="Arial" w:cs="Arial"/>
        </w:rPr>
        <w:t>FlashArt</w:t>
      </w:r>
      <w:proofErr w:type="spellEnd"/>
    </w:p>
    <w:p w14:paraId="00000013" w14:textId="77777777" w:rsidR="00672591" w:rsidRDefault="00672591">
      <w:pPr>
        <w:spacing w:after="0"/>
        <w:rPr>
          <w:rFonts w:ascii="Arial" w:eastAsia="Arial" w:hAnsi="Arial" w:cs="Arial"/>
        </w:rPr>
      </w:pPr>
    </w:p>
    <w:p w14:paraId="00000014" w14:textId="77777777" w:rsidR="00672591" w:rsidRDefault="004D04B9">
      <w:pPr>
        <w:spacing w:after="0"/>
        <w:rPr>
          <w:rFonts w:ascii="Arial" w:eastAsia="Arial" w:hAnsi="Arial" w:cs="Arial"/>
          <w:color w:val="0000FF"/>
          <w:u w:val="single"/>
        </w:rPr>
      </w:pPr>
      <w:hyperlink r:id="rId9">
        <w:r>
          <w:rPr>
            <w:rFonts w:ascii="Arial" w:eastAsia="Arial" w:hAnsi="Arial" w:cs="Arial"/>
            <w:color w:val="0000FF"/>
            <w:u w:val="single"/>
          </w:rPr>
          <w:t>web</w:t>
        </w:r>
      </w:hyperlink>
      <w:r>
        <w:rPr>
          <w:rFonts w:ascii="Arial" w:eastAsia="Arial" w:hAnsi="Arial" w:cs="Arial"/>
          <w:color w:val="000000"/>
        </w:rPr>
        <w:t xml:space="preserve"> | </w:t>
      </w:r>
      <w:hyperlink r:id="rId10">
        <w:proofErr w:type="spellStart"/>
        <w:r>
          <w:rPr>
            <w:rFonts w:ascii="Arial" w:eastAsia="Arial" w:hAnsi="Arial" w:cs="Arial"/>
            <w:color w:val="0000FF"/>
            <w:u w:val="single"/>
          </w:rPr>
          <w:t>fac</w:t>
        </w:r>
        <w:r>
          <w:rPr>
            <w:rFonts w:ascii="Arial" w:eastAsia="Arial" w:hAnsi="Arial" w:cs="Arial"/>
            <w:color w:val="0000FF"/>
            <w:u w:val="single"/>
          </w:rPr>
          <w:t>e</w:t>
        </w:r>
        <w:r>
          <w:rPr>
            <w:rFonts w:ascii="Arial" w:eastAsia="Arial" w:hAnsi="Arial" w:cs="Arial"/>
            <w:color w:val="0000FF"/>
            <w:u w:val="single"/>
          </w:rPr>
          <w:t>book</w:t>
        </w:r>
        <w:proofErr w:type="spellEnd"/>
      </w:hyperlink>
      <w:r>
        <w:rPr>
          <w:rFonts w:ascii="Arial" w:eastAsia="Arial" w:hAnsi="Arial" w:cs="Arial"/>
          <w:color w:val="000000"/>
        </w:rPr>
        <w:t xml:space="preserve"> | </w:t>
      </w:r>
      <w:hyperlink r:id="rId11">
        <w:proofErr w:type="spellStart"/>
        <w:r>
          <w:rPr>
            <w:rFonts w:ascii="Arial" w:eastAsia="Arial" w:hAnsi="Arial" w:cs="Arial"/>
            <w:color w:val="0000FF"/>
            <w:u w:val="single"/>
          </w:rPr>
          <w:t>instagram</w:t>
        </w:r>
        <w:proofErr w:type="spellEnd"/>
      </w:hyperlink>
      <w:r>
        <w:rPr>
          <w:rFonts w:ascii="Arial" w:eastAsia="Arial" w:hAnsi="Arial" w:cs="Arial"/>
          <w:color w:val="0000FF"/>
          <w:u w:val="single"/>
        </w:rPr>
        <w:t xml:space="preserve"> </w:t>
      </w:r>
    </w:p>
    <w:p w14:paraId="00000015" w14:textId="77777777" w:rsidR="00672591" w:rsidRDefault="004D04B9">
      <w:pPr>
        <w:spacing w:after="0"/>
        <w:rPr>
          <w:rFonts w:ascii="Arial" w:eastAsia="Arial" w:hAnsi="Arial" w:cs="Arial"/>
        </w:rPr>
      </w:pPr>
      <w:hyperlink r:id="rId12">
        <w:r>
          <w:rPr>
            <w:rFonts w:ascii="Arial" w:eastAsia="Arial" w:hAnsi="Arial" w:cs="Arial"/>
            <w:color w:val="0000FF"/>
            <w:u w:val="single"/>
          </w:rPr>
          <w:t>info@gmpardubice.cz</w:t>
        </w:r>
      </w:hyperlink>
    </w:p>
    <w:p w14:paraId="00000016" w14:textId="77777777" w:rsidR="00672591" w:rsidRDefault="00672591">
      <w:pPr>
        <w:spacing w:after="0"/>
        <w:rPr>
          <w:rFonts w:ascii="Arial" w:eastAsia="Arial" w:hAnsi="Arial" w:cs="Arial"/>
        </w:rPr>
      </w:pPr>
    </w:p>
    <w:p w14:paraId="00000017" w14:textId="77777777" w:rsidR="00672591" w:rsidRDefault="004D04B9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kontakt pro média: </w:t>
      </w:r>
    </w:p>
    <w:p w14:paraId="00000018" w14:textId="1CAC4ED7" w:rsidR="00672591" w:rsidRDefault="00672591">
      <w:pPr>
        <w:spacing w:after="0"/>
        <w:rPr>
          <w:rFonts w:ascii="Arial" w:eastAsia="Arial" w:hAnsi="Arial" w:cs="Arial"/>
          <w:b/>
          <w:color w:val="000000"/>
        </w:rPr>
      </w:pPr>
    </w:p>
    <w:p w14:paraId="19593E10" w14:textId="7B2DDBD5" w:rsidR="00C03080" w:rsidRDefault="00C03080">
      <w:pPr>
        <w:spacing w:after="0"/>
        <w:rPr>
          <w:rFonts w:ascii="Arial" w:eastAsia="Arial" w:hAnsi="Arial" w:cs="Arial"/>
          <w:bCs/>
          <w:color w:val="000000"/>
        </w:rPr>
      </w:pPr>
      <w:r w:rsidRPr="00C03080">
        <w:rPr>
          <w:rFonts w:ascii="Arial" w:eastAsia="Arial" w:hAnsi="Arial" w:cs="Arial"/>
          <w:bCs/>
          <w:color w:val="000000"/>
        </w:rPr>
        <w:t>Tomáš Knoflíček – kurátor</w:t>
      </w:r>
    </w:p>
    <w:p w14:paraId="29577F14" w14:textId="517092C8" w:rsidR="00C03080" w:rsidRPr="00C03080" w:rsidRDefault="00C03080">
      <w:pPr>
        <w:spacing w:after="0"/>
        <w:rPr>
          <w:rFonts w:ascii="Arial" w:eastAsia="Arial" w:hAnsi="Arial" w:cs="Arial"/>
          <w:bCs/>
          <w:color w:val="000000"/>
        </w:rPr>
      </w:pPr>
      <w:hyperlink r:id="rId13" w:history="1">
        <w:r w:rsidRPr="007C3E3E">
          <w:rPr>
            <w:rStyle w:val="Hyperlink"/>
            <w:rFonts w:ascii="Arial" w:eastAsia="Arial" w:hAnsi="Arial" w:cs="Arial"/>
            <w:bCs/>
          </w:rPr>
          <w:t>Tomas.Knoflicek@osu.cz</w:t>
        </w:r>
      </w:hyperlink>
      <w:r>
        <w:rPr>
          <w:rFonts w:ascii="Arial" w:eastAsia="Arial" w:hAnsi="Arial" w:cs="Arial"/>
          <w:bCs/>
          <w:color w:val="000000"/>
        </w:rPr>
        <w:t xml:space="preserve">, </w:t>
      </w:r>
      <w:r w:rsidR="00982009">
        <w:rPr>
          <w:rFonts w:ascii="Arial" w:eastAsia="Arial" w:hAnsi="Arial" w:cs="Arial"/>
          <w:bCs/>
          <w:color w:val="000000"/>
        </w:rPr>
        <w:t>+ 420 739 404 134</w:t>
      </w:r>
    </w:p>
    <w:p w14:paraId="1343BD83" w14:textId="77777777" w:rsidR="00C03080" w:rsidRDefault="00C03080">
      <w:pPr>
        <w:spacing w:after="0"/>
        <w:rPr>
          <w:rFonts w:ascii="Arial" w:eastAsia="Arial" w:hAnsi="Arial" w:cs="Arial"/>
          <w:b/>
          <w:color w:val="000000"/>
        </w:rPr>
      </w:pPr>
    </w:p>
    <w:p w14:paraId="0000001E" w14:textId="77777777" w:rsidR="00672591" w:rsidRDefault="004D04B9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Šárka Zahálková – GAMPA</w:t>
      </w:r>
    </w:p>
    <w:p w14:paraId="0000001F" w14:textId="77777777" w:rsidR="00672591" w:rsidRDefault="004D04B9">
      <w:pPr>
        <w:spacing w:after="0"/>
        <w:rPr>
          <w:rFonts w:ascii="Arial" w:eastAsia="Arial" w:hAnsi="Arial" w:cs="Arial"/>
          <w:color w:val="000000"/>
        </w:rPr>
      </w:pPr>
      <w:hyperlink r:id="rId14">
        <w:r>
          <w:rPr>
            <w:rFonts w:ascii="Arial" w:eastAsia="Arial" w:hAnsi="Arial" w:cs="Arial"/>
            <w:color w:val="0000FF"/>
            <w:u w:val="single"/>
          </w:rPr>
          <w:t>sarka@gmpardubice.cz</w:t>
        </w:r>
      </w:hyperlink>
      <w:r>
        <w:rPr>
          <w:rFonts w:ascii="Arial" w:eastAsia="Arial" w:hAnsi="Arial" w:cs="Arial"/>
          <w:color w:val="000000"/>
        </w:rPr>
        <w:t>, + 420 732 436 722</w:t>
      </w:r>
    </w:p>
    <w:p w14:paraId="00000020" w14:textId="77777777" w:rsidR="00672591" w:rsidRDefault="004D04B9">
      <w:pPr>
        <w:rPr>
          <w:rFonts w:ascii="Arial" w:eastAsia="Arial" w:hAnsi="Arial" w:cs="Arial"/>
          <w:b/>
        </w:rPr>
      </w:pPr>
      <w:r>
        <w:br w:type="page"/>
      </w:r>
    </w:p>
    <w:p w14:paraId="00000021" w14:textId="77777777" w:rsidR="00672591" w:rsidRDefault="004D04B9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lastRenderedPageBreak/>
        <w:t>ÚVODEM</w:t>
      </w:r>
    </w:p>
    <w:p w14:paraId="35DC8EAE" w14:textId="0C8972E0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hAnsi="Arial" w:cs="Arial"/>
        </w:rPr>
        <w:t>N</w:t>
      </w:r>
      <w:r w:rsidRPr="00982009">
        <w:rPr>
          <w:rFonts w:ascii="Arial" w:eastAsia="Arial" w:hAnsi="Arial" w:cs="Arial"/>
        </w:rPr>
        <w:t xml:space="preserve">ový výstavní projekt, který je součástí celoročního cyklu </w:t>
      </w:r>
      <w:r w:rsidRPr="00982009">
        <w:rPr>
          <w:rFonts w:ascii="Arial" w:eastAsia="Arial" w:hAnsi="Arial" w:cs="Arial"/>
          <w:b/>
          <w:bCs/>
          <w:i/>
          <w:iCs/>
        </w:rPr>
        <w:t>Revoluce</w:t>
      </w:r>
      <w:r w:rsidRPr="00982009">
        <w:rPr>
          <w:rFonts w:ascii="Arial" w:eastAsia="Arial" w:hAnsi="Arial" w:cs="Arial"/>
        </w:rPr>
        <w:t xml:space="preserve">, pro GAMPU připravil kurátor </w:t>
      </w:r>
      <w:r w:rsidRPr="00982009">
        <w:rPr>
          <w:rFonts w:ascii="Arial" w:eastAsia="Arial" w:hAnsi="Arial" w:cs="Arial"/>
          <w:b/>
          <w:bCs/>
        </w:rPr>
        <w:t>Tomáš Knoflíček</w:t>
      </w:r>
      <w:r w:rsidRPr="00982009">
        <w:rPr>
          <w:rFonts w:ascii="Arial" w:eastAsia="Arial" w:hAnsi="Arial" w:cs="Arial"/>
        </w:rPr>
        <w:t xml:space="preserve">. </w:t>
      </w:r>
    </w:p>
    <w:p w14:paraId="38485172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57E1E559" w14:textId="77777777" w:rsidR="00982009" w:rsidRDefault="00C03080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Tomáš Knoflíček je ve světě umění poměrně široce rozkročen. Věnuje se starému i současnému umění, je kurátorem výstav i festivalů umění ve veřejném prostoru, pedagogem a hudebníkem. V přípravách pardubického projektu se nechal inspirovat Tolstého povídkou, jejíž název si výstava také</w:t>
      </w:r>
      <w:r w:rsidR="00982009">
        <w:rPr>
          <w:rFonts w:ascii="Arial" w:eastAsia="Arial" w:hAnsi="Arial" w:cs="Arial"/>
        </w:rPr>
        <w:t xml:space="preserve"> </w:t>
      </w:r>
      <w:r w:rsidRPr="00982009">
        <w:rPr>
          <w:rFonts w:ascii="Arial" w:eastAsia="Arial" w:hAnsi="Arial" w:cs="Arial"/>
        </w:rPr>
        <w:t>vypůjčila. Hlavního hrdinu zde žene kupředu nenasytný hlad po půdě, zastírá mu soudnost a schopnost rozložit si hospodárně své síly. V honbě za ziskem stále většího a většího území, které by mohl obdělávat, nakonec padá vysílením a umírá. Vše, co získal už nezužitkuje, potřebuje jen tolik země, kolik si vyžádá jeho hrob.</w:t>
      </w:r>
      <w:r w:rsidRPr="00982009">
        <w:rPr>
          <w:rFonts w:ascii="Arial" w:eastAsia="Arial" w:hAnsi="Arial" w:cs="Arial"/>
        </w:rPr>
        <w:br/>
      </w:r>
    </w:p>
    <w:p w14:paraId="5AB12D0C" w14:textId="04D0C352" w:rsidR="00C03080" w:rsidRPr="00982009" w:rsidRDefault="00C03080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Výstava zprostředková</w:t>
      </w:r>
      <w:r w:rsidR="00982009">
        <w:rPr>
          <w:rFonts w:ascii="Arial" w:eastAsia="Arial" w:hAnsi="Arial" w:cs="Arial"/>
        </w:rPr>
        <w:t xml:space="preserve">vá </w:t>
      </w:r>
      <w:r w:rsidRPr="00982009">
        <w:rPr>
          <w:rFonts w:ascii="Arial" w:eastAsia="Arial" w:hAnsi="Arial" w:cs="Arial"/>
        </w:rPr>
        <w:t>řadu otázek, které se týkají pokroku či vztahu k půdě a zemi. Otevírá otázky, nad nimiž má smysl přemýšlet, ač jednoznačnou odpověď nenalezneme.  </w:t>
      </w:r>
    </w:p>
    <w:p w14:paraId="00000029" w14:textId="77777777" w:rsidR="00672591" w:rsidRPr="00C03080" w:rsidRDefault="00672591">
      <w:pPr>
        <w:spacing w:after="0" w:line="240" w:lineRule="auto"/>
        <w:rPr>
          <w:rFonts w:ascii="Arial" w:eastAsia="Arial" w:hAnsi="Arial" w:cs="Arial"/>
          <w:color w:val="000000"/>
          <w:lang w:val="en-CZ"/>
        </w:rPr>
      </w:pPr>
    </w:p>
    <w:p w14:paraId="0000002A" w14:textId="14BF7625" w:rsidR="00672591" w:rsidRDefault="00982009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sz w:val="32"/>
          <w:szCs w:val="32"/>
        </w:rPr>
        <w:t>KOLIK ZEMĚ ČLOVĚK POTŘEBUJE | kurátorský text</w:t>
      </w:r>
    </w:p>
    <w:p w14:paraId="0000002B" w14:textId="77777777" w:rsidR="00672591" w:rsidRPr="00982009" w:rsidRDefault="00672591">
      <w:pPr>
        <w:spacing w:after="0" w:line="240" w:lineRule="auto"/>
        <w:rPr>
          <w:rFonts w:ascii="Arial" w:eastAsia="Arial" w:hAnsi="Arial" w:cs="Arial"/>
        </w:rPr>
      </w:pPr>
    </w:p>
    <w:p w14:paraId="4C7E04DC" w14:textId="33C17DA8" w:rsidR="00982009" w:rsidRP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  <w:i/>
          <w:iCs/>
        </w:rPr>
        <w:t>„Aktivní lidé se valí tak, jako se valí kámen, dle hlouposti mechaniky.“</w:t>
      </w:r>
      <w:r w:rsidRPr="00982009">
        <w:rPr>
          <w:rFonts w:ascii="Arial" w:eastAsia="Arial" w:hAnsi="Arial" w:cs="Arial"/>
        </w:rPr>
        <w:t> Friedrich Nietzsche</w:t>
      </w:r>
    </w:p>
    <w:p w14:paraId="7C4529F9" w14:textId="5D44621A" w:rsidR="00982009" w:rsidRP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  <w:i/>
          <w:iCs/>
        </w:rPr>
        <w:t>„… jak přivykl (…) těsno se mu zdálo.“</w:t>
      </w:r>
      <w:r>
        <w:rPr>
          <w:rFonts w:ascii="Arial" w:eastAsia="Arial" w:hAnsi="Arial" w:cs="Arial"/>
        </w:rPr>
        <w:t xml:space="preserve"> </w:t>
      </w:r>
      <w:r w:rsidRPr="00982009">
        <w:rPr>
          <w:rFonts w:ascii="Arial" w:eastAsia="Arial" w:hAnsi="Arial" w:cs="Arial"/>
        </w:rPr>
        <w:t>Lev Nikolajevič Tolstoj</w:t>
      </w:r>
    </w:p>
    <w:p w14:paraId="1D94BBA2" w14:textId="77777777" w:rsid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 xml:space="preserve">Patří k paradoxům naší doby, že domnělé modernizační posuny mohou přinášet veskrze </w:t>
      </w:r>
      <w:proofErr w:type="spellStart"/>
      <w:r w:rsidRPr="00982009">
        <w:rPr>
          <w:rFonts w:ascii="Arial" w:eastAsia="Arial" w:hAnsi="Arial" w:cs="Arial"/>
        </w:rPr>
        <w:t>antimoderní</w:t>
      </w:r>
      <w:proofErr w:type="spellEnd"/>
      <w:r w:rsidRPr="00982009">
        <w:rPr>
          <w:rFonts w:ascii="Arial" w:eastAsia="Arial" w:hAnsi="Arial" w:cs="Arial"/>
        </w:rPr>
        <w:t xml:space="preserve"> účinky. Platí-li tento paradox, stejně dobře by měl ale platit také opačný, tedy, že i návrat zpět může v určité fázi vývoje představovat „pokrok“. Právě k takovým významovým převrácením se výstava vztahuje především. Tím, že do vzájemného střetu staví takové pojmy jako moderní vs. anachronické, revoluční vs. reakční, popřípadě univerzální vs. partikulární, ovšem zároveň připomíná podstatu a etymologický původ slova revoluce v latinském revolvere, tedy otáčet se či převracet. </w:t>
      </w:r>
    </w:p>
    <w:p w14:paraId="253A27F4" w14:textId="6DEEF550" w:rsidR="00982009" w:rsidRP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Byla to víra v emancipační potenciál průmyslu, technologie a vědy, která přiměla lidstvo zřeknout se příslibu věčné spásy na onom světě a požadovat její bezodkladnou účinnost již zde v přítomnosti. Proces modernizace byl tak nevyhnutelně spojován s industrializací, do které vkládali stejnou měrou naději jak sympatizanti rovnostářské levice, tak i jejich kapitalističtí protivníci. Industrializace a hospodářský růst byly také dvě hlavní síly, které moderním lidem vštípily pocit materiálního pokroku. Život v iluzorním konzumentském ráji, ve kterém lze uspokojit rostoucí očekávání všech zainteresovaných, však může vzkvétat pouze ve skleníku ekologické lhostejnosti. Nutkavá potřeba ukousnout si ještě víc z toho, co si domněle nárokujeme, stejně jako naše obsesivní touha být za každou cenu aktivní, zdolávat další překážky či výzvy, ale roztáčejí stroj ekonomického proudění a kulturní výměny do stále vyšších a vyšších obrátek, jenž tak nutně hrozí zadrhnutím. Krok za krokem se posouváme vstříc katastrofě a je možné, že teprve ve chvíli, kdy se zřítíme z útesu, zjistíme, že hodnoty jako pokrok a racionalita, k nimž jsme se léta upínali, představovaly stejnou kolektivní fikci, jako pro naše předky náboženství a pověrčivost (</w:t>
      </w:r>
      <w:r w:rsidRPr="00982009">
        <w:rPr>
          <w:rFonts w:ascii="Arial" w:eastAsia="Arial" w:hAnsi="Arial" w:cs="Arial"/>
          <w:i/>
          <w:iCs/>
        </w:rPr>
        <w:t xml:space="preserve">Y. N. </w:t>
      </w:r>
      <w:proofErr w:type="spellStart"/>
      <w:r w:rsidRPr="00982009">
        <w:rPr>
          <w:rFonts w:ascii="Arial" w:eastAsia="Arial" w:hAnsi="Arial" w:cs="Arial"/>
          <w:i/>
          <w:iCs/>
        </w:rPr>
        <w:t>Harari</w:t>
      </w:r>
      <w:proofErr w:type="spellEnd"/>
      <w:r w:rsidRPr="00982009">
        <w:rPr>
          <w:rFonts w:ascii="Arial" w:eastAsia="Arial" w:hAnsi="Arial" w:cs="Arial"/>
        </w:rPr>
        <w:t>).</w:t>
      </w:r>
    </w:p>
    <w:p w14:paraId="431B8CA3" w14:textId="1024162D" w:rsidR="00982009" w:rsidRP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lastRenderedPageBreak/>
        <w:t>Také hlavního hrdinu Tolstého povídky Kolik země člověk potřebuje, z níž si výstava vypůjčila název, žene kupředu nenasytný hlad po půdě. Ten mu zastírá soudnost, schopnost rozložit si hospodárně své síly. V honbě za ziskem stále většího a většího území, které by mohl obdělávat, nakonec padá vysílením a umírá. Vše, co získal už nezužitkuje, potřebuje jen tolik země, kolik si vyžádá jeho hrob. </w:t>
      </w:r>
    </w:p>
    <w:p w14:paraId="7F04A8A2" w14:textId="40B4E2AD" w:rsidR="00982009" w:rsidRDefault="00982009" w:rsidP="00982009">
      <w:pPr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Zdá se, že tato parabola je dnes snad ještě aktuálnější než v době, kdy ji Tolstoj psal. Jak ale naložit se zjištěním, že pokrok neexistuje, jen nenasytnost, která nás možná v konečném důsledku přivede k zániku? A jak s tím, že není jen cesta kupředu, ale spíše v cyklických kruzích? Úvahy nad tím budou zřejmě o to bolestnější, že se s největší pravděpodobností na konci jednoho takového cyklu nacházíme.</w:t>
      </w:r>
    </w:p>
    <w:p w14:paraId="7668DC7D" w14:textId="77777777" w:rsidR="00982009" w:rsidRPr="00982009" w:rsidRDefault="00982009" w:rsidP="00982009">
      <w:pPr>
        <w:rPr>
          <w:rFonts w:ascii="Arial" w:eastAsia="Arial" w:hAnsi="Arial" w:cs="Arial"/>
        </w:rPr>
      </w:pPr>
    </w:p>
    <w:p w14:paraId="25B34714" w14:textId="7A8C9A34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  <w:sz w:val="32"/>
          <w:szCs w:val="32"/>
        </w:rPr>
      </w:pPr>
      <w:r w:rsidRPr="00982009">
        <w:rPr>
          <w:rFonts w:ascii="Arial" w:eastAsia="Arial" w:hAnsi="Arial" w:cs="Arial"/>
          <w:b/>
          <w:bCs/>
          <w:sz w:val="32"/>
          <w:szCs w:val="32"/>
        </w:rPr>
        <w:t>VYSTAVUJÍCÍ</w:t>
      </w:r>
    </w:p>
    <w:p w14:paraId="53733E9E" w14:textId="729BCEBD" w:rsid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6E65B564" w14:textId="59274AF3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 xml:space="preserve">Kateřina </w:t>
      </w:r>
      <w:proofErr w:type="spellStart"/>
      <w:r w:rsidRPr="00982009">
        <w:rPr>
          <w:rFonts w:ascii="Arial" w:eastAsia="Arial" w:hAnsi="Arial" w:cs="Arial"/>
          <w:b/>
          <w:bCs/>
        </w:rPr>
        <w:t>Burgertová</w:t>
      </w:r>
      <w:proofErr w:type="spellEnd"/>
      <w:r w:rsidRPr="00982009">
        <w:rPr>
          <w:rFonts w:ascii="Arial" w:eastAsia="Arial" w:hAnsi="Arial" w:cs="Arial"/>
          <w:b/>
          <w:bCs/>
        </w:rPr>
        <w:t> </w:t>
      </w:r>
    </w:p>
    <w:p w14:paraId="4EECBB22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1986 Ostrava, žije a pracuje v Praze</w:t>
      </w:r>
    </w:p>
    <w:p w14:paraId="0EFF2CC8" w14:textId="70B392CE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2006–2012 Vysoké učení technické v Brně, Fakulta výtvarných umění</w:t>
      </w:r>
    </w:p>
    <w:p w14:paraId="2FF7BD56" w14:textId="6D58E2C4" w:rsid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5678CA7E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 xml:space="preserve">Juliana </w:t>
      </w:r>
      <w:proofErr w:type="spellStart"/>
      <w:r w:rsidRPr="00982009">
        <w:rPr>
          <w:rFonts w:ascii="Arial" w:eastAsia="Arial" w:hAnsi="Arial" w:cs="Arial"/>
          <w:b/>
          <w:bCs/>
        </w:rPr>
        <w:t>Höschlová</w:t>
      </w:r>
      <w:proofErr w:type="spellEnd"/>
      <w:r w:rsidRPr="00982009">
        <w:rPr>
          <w:rFonts w:ascii="Arial" w:eastAsia="Arial" w:hAnsi="Arial" w:cs="Arial"/>
          <w:b/>
          <w:bCs/>
        </w:rPr>
        <w:t> </w:t>
      </w:r>
    </w:p>
    <w:p w14:paraId="72FD342A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1987 Praha, žije a pracuje v </w:t>
      </w:r>
      <w:proofErr w:type="spellStart"/>
      <w:r w:rsidRPr="00982009">
        <w:rPr>
          <w:rFonts w:ascii="Arial" w:eastAsia="Arial" w:hAnsi="Arial" w:cs="Arial"/>
        </w:rPr>
        <w:t>Bratrouchově</w:t>
      </w:r>
      <w:proofErr w:type="spellEnd"/>
      <w:r w:rsidRPr="00982009">
        <w:rPr>
          <w:rFonts w:ascii="Arial" w:eastAsia="Arial" w:hAnsi="Arial" w:cs="Arial"/>
        </w:rPr>
        <w:t xml:space="preserve"> v Krkonoších</w:t>
      </w:r>
    </w:p>
    <w:p w14:paraId="2561369E" w14:textId="77777777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2012–2013 Univerzita Jana Evangelisty Purkyně v Ústí nad Labem, Fakulta umění a designu</w:t>
      </w:r>
      <w:r w:rsidRPr="00982009">
        <w:rPr>
          <w:rFonts w:ascii="Arial" w:eastAsia="Arial" w:hAnsi="Arial" w:cs="Arial"/>
        </w:rPr>
        <w:br/>
        <w:t xml:space="preserve">2006–2011 Akademie výtvarných umění v Praze </w:t>
      </w:r>
      <w:r w:rsidRPr="00982009">
        <w:rPr>
          <w:rFonts w:ascii="Arial" w:eastAsia="Arial" w:hAnsi="Arial" w:cs="Arial"/>
        </w:rPr>
        <w:br/>
        <w:t xml:space="preserve">2009–2010 </w:t>
      </w:r>
      <w:proofErr w:type="spellStart"/>
      <w:r w:rsidRPr="00982009">
        <w:rPr>
          <w:rFonts w:ascii="Arial" w:eastAsia="Arial" w:hAnsi="Arial" w:cs="Arial"/>
        </w:rPr>
        <w:t>Taipei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National</w:t>
      </w:r>
      <w:proofErr w:type="spellEnd"/>
      <w:r w:rsidRPr="00982009">
        <w:rPr>
          <w:rFonts w:ascii="Arial" w:eastAsia="Arial" w:hAnsi="Arial" w:cs="Arial"/>
        </w:rPr>
        <w:t xml:space="preserve"> University </w:t>
      </w:r>
      <w:proofErr w:type="spellStart"/>
      <w:r w:rsidRPr="00982009">
        <w:rPr>
          <w:rFonts w:ascii="Arial" w:eastAsia="Arial" w:hAnsi="Arial" w:cs="Arial"/>
        </w:rPr>
        <w:t>of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the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Arts</w:t>
      </w:r>
      <w:proofErr w:type="spellEnd"/>
      <w:r w:rsidRPr="00982009">
        <w:rPr>
          <w:rFonts w:ascii="Arial" w:eastAsia="Arial" w:hAnsi="Arial" w:cs="Arial"/>
        </w:rPr>
        <w:t xml:space="preserve">, </w:t>
      </w:r>
      <w:proofErr w:type="spellStart"/>
      <w:r w:rsidRPr="00982009">
        <w:rPr>
          <w:rFonts w:ascii="Arial" w:eastAsia="Arial" w:hAnsi="Arial" w:cs="Arial"/>
        </w:rPr>
        <w:t>Taipei</w:t>
      </w:r>
      <w:proofErr w:type="spellEnd"/>
      <w:r w:rsidRPr="00982009">
        <w:rPr>
          <w:rFonts w:ascii="Arial" w:eastAsia="Arial" w:hAnsi="Arial" w:cs="Arial"/>
        </w:rPr>
        <w:t xml:space="preserve">, </w:t>
      </w:r>
      <w:proofErr w:type="spellStart"/>
      <w:r w:rsidRPr="00982009">
        <w:rPr>
          <w:rFonts w:ascii="Arial" w:eastAsia="Arial" w:hAnsi="Arial" w:cs="Arial"/>
        </w:rPr>
        <w:t>Taiwan</w:t>
      </w:r>
      <w:proofErr w:type="spellEnd"/>
    </w:p>
    <w:p w14:paraId="462CE52B" w14:textId="77777777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43607378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>Martin Kubica</w:t>
      </w:r>
    </w:p>
    <w:p w14:paraId="663A9C0E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1987 Ostrava, žije a pracuje v Ostravě</w:t>
      </w:r>
    </w:p>
    <w:p w14:paraId="7181C0A4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2006–2012 Ostravská univerzita, Fakulta umění</w:t>
      </w:r>
    </w:p>
    <w:p w14:paraId="19C84193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06AB513F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 xml:space="preserve">Oldřich </w:t>
      </w:r>
      <w:proofErr w:type="spellStart"/>
      <w:r w:rsidRPr="00982009">
        <w:rPr>
          <w:rFonts w:ascii="Arial" w:eastAsia="Arial" w:hAnsi="Arial" w:cs="Arial"/>
          <w:b/>
          <w:bCs/>
        </w:rPr>
        <w:t>Morys</w:t>
      </w:r>
      <w:proofErr w:type="spellEnd"/>
    </w:p>
    <w:p w14:paraId="7558A07F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1983 Frýdek-Místek, žije a pracuje v Praze</w:t>
      </w:r>
    </w:p>
    <w:p w14:paraId="64121455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2008–2012 Vysoké učení technické v Brně, Fakulta výtvarných umění</w:t>
      </w:r>
    </w:p>
    <w:p w14:paraId="24A2E5CF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2004–2008 Ostravská univerzita, Pedagogická fakulta</w:t>
      </w:r>
    </w:p>
    <w:p w14:paraId="48AE6C39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667A96E1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>Filip Nádvorník </w:t>
      </w:r>
    </w:p>
    <w:p w14:paraId="07FB1D38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1995 Broumov, žije a pracuje v Písečné v Jeseníkách</w:t>
      </w:r>
    </w:p>
    <w:p w14:paraId="479C9AE6" w14:textId="567C108D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2015–2019 Ostravská univerzita, Fakulta umění</w:t>
      </w:r>
    </w:p>
    <w:p w14:paraId="7093CFDB" w14:textId="7199EE34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70FE7FB4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  <w:b/>
          <w:bCs/>
        </w:rPr>
        <w:t>Libor Novotný</w:t>
      </w:r>
      <w:r w:rsidRPr="00982009">
        <w:rPr>
          <w:rFonts w:ascii="Arial" w:eastAsia="Arial" w:hAnsi="Arial" w:cs="Arial"/>
        </w:rPr>
        <w:t> </w:t>
      </w:r>
    </w:p>
    <w:p w14:paraId="6E761207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1979 Železný Brod, žije a pracuje v Bordovicích a Ostravě</w:t>
      </w:r>
    </w:p>
    <w:p w14:paraId="429E7747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2009–2014 Univerzita Jana Evangelisty Purkyně v Ústí nad Labem, Fakulta umění a designu</w:t>
      </w:r>
    </w:p>
    <w:p w14:paraId="55DADF1E" w14:textId="049D2AE0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2002–2007 Ostravská univerzita, Institut pro umělecká studia</w:t>
      </w:r>
    </w:p>
    <w:p w14:paraId="1C829278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</w:p>
    <w:p w14:paraId="6918BF25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lastRenderedPageBreak/>
        <w:t xml:space="preserve">Jan </w:t>
      </w:r>
      <w:proofErr w:type="spellStart"/>
      <w:r w:rsidRPr="00982009">
        <w:rPr>
          <w:rFonts w:ascii="Arial" w:eastAsia="Arial" w:hAnsi="Arial" w:cs="Arial"/>
          <w:b/>
          <w:bCs/>
        </w:rPr>
        <w:t>Pfeiffer</w:t>
      </w:r>
      <w:proofErr w:type="spellEnd"/>
      <w:r w:rsidRPr="00982009">
        <w:rPr>
          <w:rFonts w:ascii="Arial" w:eastAsia="Arial" w:hAnsi="Arial" w:cs="Arial"/>
          <w:b/>
          <w:bCs/>
        </w:rPr>
        <w:t> </w:t>
      </w:r>
    </w:p>
    <w:p w14:paraId="7569D1CB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1984 Praha, žije a pracuje v Praze</w:t>
      </w:r>
    </w:p>
    <w:p w14:paraId="77A25367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2015–dosud Karlova Univerzita v Praze, Pedagogická fakulta – KVV</w:t>
      </w:r>
    </w:p>
    <w:p w14:paraId="06005991" w14:textId="5BED0EB4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2006–2011 Akademie výtvarných umění v Praze</w:t>
      </w:r>
      <w:r w:rsidRPr="00982009">
        <w:rPr>
          <w:rFonts w:ascii="Arial" w:eastAsia="Arial" w:hAnsi="Arial" w:cs="Arial"/>
        </w:rPr>
        <w:br/>
      </w:r>
    </w:p>
    <w:p w14:paraId="352894A8" w14:textId="2FDF98DA" w:rsidR="00982009" w:rsidRPr="00982009" w:rsidRDefault="00982009" w:rsidP="00982009">
      <w:pPr>
        <w:spacing w:after="0" w:line="240" w:lineRule="auto"/>
        <w:rPr>
          <w:rFonts w:ascii="Arial" w:eastAsia="Arial" w:hAnsi="Arial" w:cs="Arial"/>
          <w:b/>
          <w:bCs/>
        </w:rPr>
      </w:pPr>
      <w:r w:rsidRPr="00982009">
        <w:rPr>
          <w:rFonts w:ascii="Arial" w:eastAsia="Arial" w:hAnsi="Arial" w:cs="Arial"/>
          <w:b/>
          <w:bCs/>
        </w:rPr>
        <w:t>Adam Vačkář </w:t>
      </w:r>
    </w:p>
    <w:p w14:paraId="70DBD2CF" w14:textId="77777777" w:rsidR="00982009" w:rsidRP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>* 1979 Praha, žije a pracuje v Praze</w:t>
      </w:r>
    </w:p>
    <w:p w14:paraId="26FF18A3" w14:textId="77777777" w:rsidR="00982009" w:rsidRDefault="00982009" w:rsidP="00982009">
      <w:pPr>
        <w:spacing w:after="0" w:line="240" w:lineRule="auto"/>
        <w:rPr>
          <w:rFonts w:ascii="Arial" w:eastAsia="Arial" w:hAnsi="Arial" w:cs="Arial"/>
        </w:rPr>
      </w:pPr>
      <w:r w:rsidRPr="00982009">
        <w:rPr>
          <w:rFonts w:ascii="Arial" w:eastAsia="Arial" w:hAnsi="Arial" w:cs="Arial"/>
        </w:rPr>
        <w:t xml:space="preserve">2001-2005 </w:t>
      </w:r>
      <w:proofErr w:type="spellStart"/>
      <w:r w:rsidRPr="00982009">
        <w:rPr>
          <w:rFonts w:ascii="Arial" w:eastAsia="Arial" w:hAnsi="Arial" w:cs="Arial"/>
        </w:rPr>
        <w:t>École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Nationale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Supérieure</w:t>
      </w:r>
      <w:proofErr w:type="spellEnd"/>
      <w:r w:rsidRPr="00982009">
        <w:rPr>
          <w:rFonts w:ascii="Arial" w:eastAsia="Arial" w:hAnsi="Arial" w:cs="Arial"/>
        </w:rPr>
        <w:t xml:space="preserve"> des </w:t>
      </w:r>
      <w:proofErr w:type="spellStart"/>
      <w:r w:rsidRPr="00982009">
        <w:rPr>
          <w:rFonts w:ascii="Arial" w:eastAsia="Arial" w:hAnsi="Arial" w:cs="Arial"/>
        </w:rPr>
        <w:t>Beaux-Arts</w:t>
      </w:r>
      <w:proofErr w:type="spellEnd"/>
      <w:r w:rsidRPr="00982009">
        <w:rPr>
          <w:rFonts w:ascii="Arial" w:eastAsia="Arial" w:hAnsi="Arial" w:cs="Arial"/>
        </w:rPr>
        <w:t>, Paris</w:t>
      </w:r>
      <w:r w:rsidRPr="00982009">
        <w:rPr>
          <w:rFonts w:ascii="Arial" w:eastAsia="Arial" w:hAnsi="Arial" w:cs="Arial"/>
        </w:rPr>
        <w:br/>
        <w:t>2000-2001 Akademie výtvarných umění v Praze </w:t>
      </w:r>
      <w:r w:rsidRPr="00982009">
        <w:rPr>
          <w:rFonts w:ascii="Arial" w:eastAsia="Arial" w:hAnsi="Arial" w:cs="Arial"/>
        </w:rPr>
        <w:br/>
        <w:t xml:space="preserve">1996-1998 </w:t>
      </w:r>
      <w:proofErr w:type="spellStart"/>
      <w:r w:rsidRPr="00982009">
        <w:rPr>
          <w:rFonts w:ascii="Arial" w:eastAsia="Arial" w:hAnsi="Arial" w:cs="Arial"/>
        </w:rPr>
        <w:t>Japanese-American</w:t>
      </w:r>
      <w:proofErr w:type="spellEnd"/>
      <w:r w:rsidRPr="00982009">
        <w:rPr>
          <w:rFonts w:ascii="Arial" w:eastAsia="Arial" w:hAnsi="Arial" w:cs="Arial"/>
        </w:rPr>
        <w:t xml:space="preserve"> </w:t>
      </w:r>
      <w:proofErr w:type="spellStart"/>
      <w:r w:rsidRPr="00982009">
        <w:rPr>
          <w:rFonts w:ascii="Arial" w:eastAsia="Arial" w:hAnsi="Arial" w:cs="Arial"/>
        </w:rPr>
        <w:t>Language</w:t>
      </w:r>
      <w:proofErr w:type="spellEnd"/>
      <w:r w:rsidRPr="00982009">
        <w:rPr>
          <w:rFonts w:ascii="Arial" w:eastAsia="Arial" w:hAnsi="Arial" w:cs="Arial"/>
        </w:rPr>
        <w:t xml:space="preserve"> Institute, </w:t>
      </w:r>
      <w:proofErr w:type="spellStart"/>
      <w:r w:rsidRPr="00982009">
        <w:rPr>
          <w:rFonts w:ascii="Arial" w:eastAsia="Arial" w:hAnsi="Arial" w:cs="Arial"/>
        </w:rPr>
        <w:t>Tokyo</w:t>
      </w:r>
      <w:proofErr w:type="spellEnd"/>
      <w:r w:rsidRPr="00982009">
        <w:rPr>
          <w:rFonts w:ascii="Arial" w:eastAsia="Arial" w:hAnsi="Arial" w:cs="Arial"/>
        </w:rPr>
        <w:t>, Japan </w:t>
      </w:r>
    </w:p>
    <w:p w14:paraId="00000036" w14:textId="77777777" w:rsidR="00672591" w:rsidRDefault="00672591">
      <w:pPr>
        <w:rPr>
          <w:rFonts w:ascii="Arial" w:eastAsia="Arial" w:hAnsi="Arial" w:cs="Arial"/>
        </w:rPr>
      </w:pPr>
    </w:p>
    <w:p w14:paraId="00000037" w14:textId="231F19CF" w:rsidR="00672591" w:rsidRDefault="00672591">
      <w:pPr>
        <w:jc w:val="center"/>
      </w:pPr>
    </w:p>
    <w:sectPr w:rsidR="00672591">
      <w:headerReference w:type="default" r:id="rId15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F1A4B" w14:textId="77777777" w:rsidR="004D04B9" w:rsidRDefault="004D04B9">
      <w:pPr>
        <w:spacing w:after="0" w:line="240" w:lineRule="auto"/>
      </w:pPr>
      <w:r>
        <w:separator/>
      </w:r>
    </w:p>
  </w:endnote>
  <w:endnote w:type="continuationSeparator" w:id="0">
    <w:p w14:paraId="2ACDC9AA" w14:textId="77777777" w:rsidR="004D04B9" w:rsidRDefault="004D0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BB45F" w14:textId="77777777" w:rsidR="004D04B9" w:rsidRDefault="004D04B9">
      <w:pPr>
        <w:spacing w:after="0" w:line="240" w:lineRule="auto"/>
      </w:pPr>
      <w:r>
        <w:separator/>
      </w:r>
    </w:p>
  </w:footnote>
  <w:footnote w:type="continuationSeparator" w:id="0">
    <w:p w14:paraId="3461C39A" w14:textId="77777777" w:rsidR="004D04B9" w:rsidRDefault="004D0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38" w14:textId="7A982FB3" w:rsidR="00672591" w:rsidRDefault="00C030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1" locked="0" layoutInCell="1" allowOverlap="1" wp14:anchorId="3B6ADE5D" wp14:editId="5216BE66">
          <wp:simplePos x="0" y="0"/>
          <wp:positionH relativeFrom="column">
            <wp:posOffset>-547370</wp:posOffset>
          </wp:positionH>
          <wp:positionV relativeFrom="paragraph">
            <wp:posOffset>-579755</wp:posOffset>
          </wp:positionV>
          <wp:extent cx="8109585" cy="3114675"/>
          <wp:effectExtent l="0" t="0" r="5715" b="0"/>
          <wp:wrapTight wrapText="bothSides">
            <wp:wrapPolygon edited="0">
              <wp:start x="0" y="0"/>
              <wp:lineTo x="0" y="21490"/>
              <wp:lineTo x="21581" y="21490"/>
              <wp:lineTo x="21581" y="0"/>
              <wp:lineTo x="0" y="0"/>
            </wp:wrapPolygon>
          </wp:wrapTight>
          <wp:docPr id="1" name="Picture 1" descr="A picture containing text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9585" cy="311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000039" w14:textId="77777777" w:rsidR="00672591" w:rsidRDefault="006725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591"/>
    <w:rsid w:val="004D04B9"/>
    <w:rsid w:val="00672591"/>
    <w:rsid w:val="0084457A"/>
    <w:rsid w:val="00982009"/>
    <w:rsid w:val="00B344C2"/>
    <w:rsid w:val="00C0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93388E"/>
  <w15:docId w15:val="{4CE04C9E-C92B-2349-8EA1-51228BF8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cs-CZ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62E"/>
  </w:style>
  <w:style w:type="paragraph" w:styleId="Heading1">
    <w:name w:val="heading 1"/>
    <w:basedOn w:val="Normal"/>
    <w:next w:val="Normal"/>
    <w:link w:val="Heading1Char"/>
    <w:uiPriority w:val="9"/>
    <w:qFormat/>
    <w:rsid w:val="002D1C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C846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CZ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C84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637"/>
  </w:style>
  <w:style w:type="paragraph" w:styleId="Footer">
    <w:name w:val="footer"/>
    <w:basedOn w:val="Normal"/>
    <w:link w:val="FooterChar"/>
    <w:uiPriority w:val="99"/>
    <w:unhideWhenUsed/>
    <w:rsid w:val="00C84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637"/>
  </w:style>
  <w:style w:type="character" w:customStyle="1" w:styleId="Heading4Char">
    <w:name w:val="Heading 4 Char"/>
    <w:basedOn w:val="DefaultParagraphFont"/>
    <w:link w:val="Heading4"/>
    <w:uiPriority w:val="9"/>
    <w:rsid w:val="00C84637"/>
    <w:rPr>
      <w:rFonts w:ascii="Times New Roman" w:eastAsia="Times New Roman" w:hAnsi="Times New Roman" w:cs="Times New Roman"/>
      <w:b/>
      <w:bCs/>
      <w:sz w:val="24"/>
      <w:szCs w:val="24"/>
      <w:lang w:val="en-CZ" w:eastAsia="en-GB"/>
    </w:rPr>
  </w:style>
  <w:style w:type="paragraph" w:styleId="NormalWeb">
    <w:name w:val="Normal (Web)"/>
    <w:basedOn w:val="Normal"/>
    <w:uiPriority w:val="99"/>
    <w:semiHidden/>
    <w:unhideWhenUsed/>
    <w:rsid w:val="00C84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Z"/>
    </w:rPr>
  </w:style>
  <w:style w:type="character" w:customStyle="1" w:styleId="apple-converted-space">
    <w:name w:val="apple-converted-space"/>
    <w:basedOn w:val="DefaultParagraphFont"/>
    <w:rsid w:val="00C84637"/>
  </w:style>
  <w:style w:type="character" w:styleId="Strong">
    <w:name w:val="Strong"/>
    <w:basedOn w:val="DefaultParagraphFont"/>
    <w:uiPriority w:val="22"/>
    <w:qFormat/>
    <w:rsid w:val="00C84637"/>
    <w:rPr>
      <w:b/>
      <w:bCs/>
    </w:rPr>
  </w:style>
  <w:style w:type="character" w:styleId="Hyperlink">
    <w:name w:val="Hyperlink"/>
    <w:basedOn w:val="DefaultParagraphFont"/>
    <w:uiPriority w:val="99"/>
    <w:unhideWhenUsed/>
    <w:rsid w:val="00C846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63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D1C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CC10ED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tab-span">
    <w:name w:val="apple-tab-span"/>
    <w:basedOn w:val="DefaultParagraphFont"/>
    <w:rsid w:val="0098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8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tevrenakultura.cz/cs/kolik-zeme-clovek-potrebuje-data-koroptev-koncert" TargetMode="External"/><Relationship Id="rId13" Type="http://schemas.openxmlformats.org/officeDocument/2006/relationships/hyperlink" Target="mailto:Tomas.Knoflicek@osu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b.me/e/2l5RUzD8X" TargetMode="External"/><Relationship Id="rId12" Type="http://schemas.openxmlformats.org/officeDocument/2006/relationships/hyperlink" Target="mailto:info@gmpardubice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gampa_pardubic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GalerieMestaPardub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mpardubice.cz/" TargetMode="External"/><Relationship Id="rId14" Type="http://schemas.openxmlformats.org/officeDocument/2006/relationships/hyperlink" Target="mailto:sarka@gmpardubic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94PbP80JjT2LhCUz43NWVtuUjg==">AMUW2mWW/3/HqU0vgEQo6TqzNcZn1NVBXAnNoaQdtqfyqGsUZlMAj+fg78P4qrdW5N2xAn0iJttUoIm5vamnuj9LTgnWy2cVwpheD2uIgAgVQfjeW93quTI=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Šárka Zahálková</cp:lastModifiedBy>
  <cp:revision>4</cp:revision>
  <dcterms:created xsi:type="dcterms:W3CDTF">2021-06-21T11:36:00Z</dcterms:created>
  <dcterms:modified xsi:type="dcterms:W3CDTF">2021-06-21T11:56:00Z</dcterms:modified>
</cp:coreProperties>
</file>